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A" w:rsidRDefault="00C3586A" w:rsidP="00C3586A">
      <w:pPr>
        <w:tabs>
          <w:tab w:val="left" w:pos="990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9 (2/26-3/2</w:t>
      </w:r>
      <w:r w:rsidRPr="000D2C4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6E0301">
        <w:rPr>
          <w:rFonts w:ascii="Arial" w:hAnsi="Arial" w:cs="Arial"/>
          <w:b/>
          <w:sz w:val="18"/>
          <w:szCs w:val="18"/>
        </w:rPr>
        <w:t>**REGIONS OF THE WORLD PROJECT DUE THIS FRIDAY**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3586A" w:rsidRDefault="00C3586A" w:rsidP="00C3586A">
      <w:pPr>
        <w:tabs>
          <w:tab w:val="left" w:pos="990"/>
        </w:tabs>
        <w:spacing w:line="240" w:lineRule="auto"/>
        <w:contextualSpacing/>
        <w:rPr>
          <w:rStyle w:val="body1"/>
        </w:rPr>
      </w:pPr>
      <w:r>
        <w:rPr>
          <w:rStyle w:val="body1"/>
        </w:rPr>
        <w:t>Monday</w:t>
      </w:r>
    </w:p>
    <w:p w:rsidR="00C3586A" w:rsidRDefault="00C3586A" w:rsidP="00C3586A">
      <w:pPr>
        <w:tabs>
          <w:tab w:val="left" w:pos="990"/>
        </w:tabs>
        <w:spacing w:line="240" w:lineRule="auto"/>
        <w:contextualSpacing/>
        <w:rPr>
          <w:rStyle w:val="body1"/>
        </w:rPr>
      </w:pPr>
      <w:r w:rsidRPr="005E6DF1">
        <w:rPr>
          <w:rStyle w:val="body1"/>
        </w:rPr>
        <w:t>-Review allies becoming enemies.  Stalin upset U.S. didn’t invade France soon enough (June 1944</w:t>
      </w:r>
      <w:proofErr w:type="gramStart"/>
      <w:r w:rsidRPr="005E6DF1">
        <w:rPr>
          <w:rStyle w:val="body1"/>
        </w:rPr>
        <w:t>)  U.S.</w:t>
      </w:r>
      <w:proofErr w:type="gramEnd"/>
      <w:r w:rsidRPr="005E6DF1">
        <w:rPr>
          <w:rStyle w:val="body1"/>
        </w:rPr>
        <w:t xml:space="preserve"> upset with Nazi-Soviet Pact.  </w:t>
      </w:r>
      <w:proofErr w:type="gramStart"/>
      <w:r w:rsidRPr="005E6DF1">
        <w:rPr>
          <w:rStyle w:val="body1"/>
        </w:rPr>
        <w:t>Yalta;  U.S.</w:t>
      </w:r>
      <w:proofErr w:type="gramEnd"/>
      <w:r w:rsidRPr="005E6DF1">
        <w:rPr>
          <w:rStyle w:val="body1"/>
        </w:rPr>
        <w:t xml:space="preserve"> and U.S.S.R. decide to leave Germany divided where troops are left.  Eastern Europe to Stalin if he holds</w:t>
      </w:r>
      <w:r>
        <w:rPr>
          <w:rStyle w:val="body1"/>
        </w:rPr>
        <w:t xml:space="preserve"> free elections.  View map pg. 966</w:t>
      </w:r>
      <w:r w:rsidRPr="005E6DF1">
        <w:rPr>
          <w:rStyle w:val="body1"/>
        </w:rPr>
        <w:t xml:space="preserve"> (5)</w:t>
      </w:r>
    </w:p>
    <w:p w:rsidR="00C3586A" w:rsidRDefault="00C3586A" w:rsidP="00C3586A">
      <w:pPr>
        <w:tabs>
          <w:tab w:val="left" w:pos="990"/>
        </w:tabs>
        <w:spacing w:line="240" w:lineRule="auto"/>
        <w:contextualSpacing/>
        <w:rPr>
          <w:rStyle w:val="body1"/>
        </w:rPr>
      </w:pPr>
      <w:r w:rsidRPr="005E6DF1">
        <w:rPr>
          <w:rStyle w:val="body1"/>
        </w:rPr>
        <w:t>-</w:t>
      </w:r>
      <w:proofErr w:type="gramStart"/>
      <w:r w:rsidRPr="005E6DF1">
        <w:rPr>
          <w:rStyle w:val="body1"/>
        </w:rPr>
        <w:t>Discuss  Questions</w:t>
      </w:r>
      <w:proofErr w:type="gramEnd"/>
      <w:r w:rsidRPr="005E6DF1">
        <w:rPr>
          <w:rStyle w:val="body1"/>
        </w:rPr>
        <w:t xml:space="preserve"> 1-5 (15)</w:t>
      </w:r>
    </w:p>
    <w:p w:rsidR="00C3586A" w:rsidRDefault="00C3586A" w:rsidP="00C3586A">
      <w:pPr>
        <w:tabs>
          <w:tab w:val="left" w:pos="990"/>
        </w:tabs>
        <w:spacing w:line="240" w:lineRule="auto"/>
        <w:contextualSpacing/>
        <w:rPr>
          <w:rStyle w:val="body1"/>
        </w:rPr>
      </w:pPr>
      <w:r w:rsidRPr="005E6DF1">
        <w:rPr>
          <w:rStyle w:val="body1"/>
        </w:rPr>
        <w:t>- Discuss Berlin Airlift.  View map in German Boy at beginning of book of air corridors (5)</w:t>
      </w:r>
    </w:p>
    <w:p w:rsidR="00C3586A" w:rsidRPr="005E6DF1" w:rsidRDefault="00C3586A" w:rsidP="00C3586A">
      <w:pPr>
        <w:tabs>
          <w:tab w:val="left" w:pos="990"/>
        </w:tabs>
        <w:spacing w:line="240" w:lineRule="auto"/>
        <w:contextualSpacing/>
        <w:rPr>
          <w:rStyle w:val="body1"/>
        </w:rPr>
      </w:pPr>
      <w:r w:rsidRPr="005E6DF1">
        <w:rPr>
          <w:rStyle w:val="body1"/>
        </w:rPr>
        <w:t>-View pictures:  United Streaming and “it happened at the wall”</w:t>
      </w:r>
      <w:r>
        <w:rPr>
          <w:rStyle w:val="body1"/>
        </w:rPr>
        <w:t xml:space="preserve"> </w:t>
      </w:r>
    </w:p>
    <w:p w:rsidR="00C3586A" w:rsidRDefault="00C3586A" w:rsidP="00C3586A">
      <w:pPr>
        <w:tabs>
          <w:tab w:val="left" w:pos="990"/>
        </w:tabs>
        <w:contextualSpacing/>
        <w:rPr>
          <w:rStyle w:val="body1"/>
        </w:rPr>
      </w:pPr>
    </w:p>
    <w:p w:rsidR="00C3586A" w:rsidRPr="00DB5707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DB5707">
        <w:rPr>
          <w:rStyle w:val="body1"/>
        </w:rPr>
        <w:t>-Videos:  United Streaming (20).  Check worksheets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DB5707">
        <w:rPr>
          <w:rStyle w:val="body1"/>
        </w:rPr>
        <w:t xml:space="preserve">1.  </w:t>
      </w:r>
      <w:hyperlink r:id="rId4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The Iron Curtain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(2)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Style w:val="body1"/>
        </w:rPr>
        <w:t xml:space="preserve">2.  </w:t>
      </w:r>
      <w:hyperlink r:id="rId5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The Fall of Europe and the Rise of the U.S. and the Soviet Union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(2)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Fonts w:ascii="Arial" w:hAnsi="Arial" w:cs="Arial"/>
          <w:color w:val="444444"/>
          <w:sz w:val="18"/>
          <w:szCs w:val="18"/>
        </w:rPr>
        <w:t xml:space="preserve">3.  </w:t>
      </w:r>
      <w:hyperlink r:id="rId6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The Marshall Plan and the Berlin Airlift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(3)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Fonts w:ascii="Arial" w:hAnsi="Arial" w:cs="Arial"/>
          <w:color w:val="444444"/>
          <w:sz w:val="18"/>
          <w:szCs w:val="18"/>
        </w:rPr>
        <w:t xml:space="preserve">4.  </w:t>
      </w:r>
      <w:hyperlink r:id="rId7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Berlin Airlift - June 30, 1948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(3)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Fonts w:ascii="Arial" w:hAnsi="Arial" w:cs="Arial"/>
          <w:color w:val="444444"/>
          <w:sz w:val="18"/>
          <w:szCs w:val="18"/>
        </w:rPr>
        <w:t xml:space="preserve">5.  </w:t>
      </w:r>
      <w:hyperlink r:id="rId8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The East Berlin Airlift: The Candy Bomber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(4)</w:t>
      </w:r>
    </w:p>
    <w:p w:rsidR="00C3586A" w:rsidRDefault="00C3586A" w:rsidP="00C3586A">
      <w:pPr>
        <w:tabs>
          <w:tab w:val="left" w:pos="990"/>
        </w:tabs>
        <w:contextualSpacing/>
        <w:rPr>
          <w:rStyle w:val="body1"/>
        </w:rPr>
      </w:pPr>
    </w:p>
    <w:p w:rsidR="00C3586A" w:rsidRPr="00DB5707" w:rsidRDefault="00C3586A" w:rsidP="00C3586A">
      <w:pPr>
        <w:tabs>
          <w:tab w:val="left" w:pos="990"/>
        </w:tabs>
        <w:contextualSpacing/>
        <w:rPr>
          <w:rStyle w:val="body1"/>
        </w:rPr>
      </w:pPr>
      <w:r>
        <w:rPr>
          <w:rStyle w:val="body1"/>
        </w:rPr>
        <w:t>Tuesday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DB5707">
        <w:rPr>
          <w:rStyle w:val="body1"/>
        </w:rPr>
        <w:t>-Type I - Iron Curtain Speech (10)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DB5707">
        <w:rPr>
          <w:rStyle w:val="body1"/>
        </w:rPr>
        <w:t>-Discuss (5)</w:t>
      </w:r>
    </w:p>
    <w:p w:rsidR="00C3586A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DB5707">
        <w:rPr>
          <w:rStyle w:val="body1"/>
        </w:rPr>
        <w:t>-View map pg. 696 (5)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Style w:val="body1"/>
        </w:rPr>
      </w:pPr>
      <w:r>
        <w:rPr>
          <w:rStyle w:val="body1"/>
        </w:rPr>
        <w:t>-Discuss Questions 6-8 on worksheet (5)</w:t>
      </w:r>
      <w:r w:rsidRPr="00DB5707">
        <w:rPr>
          <w:rFonts w:ascii="Arial" w:hAnsi="Arial" w:cs="Arial"/>
          <w:sz w:val="18"/>
          <w:szCs w:val="18"/>
        </w:rPr>
        <w:br/>
      </w:r>
      <w:r w:rsidRPr="00DB5707">
        <w:rPr>
          <w:rStyle w:val="body1"/>
        </w:rPr>
        <w:t>-Videos: United Streaming (15)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Style w:val="body1"/>
        </w:rPr>
        <w:t xml:space="preserve">1.  </w:t>
      </w:r>
      <w:hyperlink r:id="rId9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Policy of Containment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(4)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Fonts w:ascii="Arial" w:hAnsi="Arial" w:cs="Arial"/>
          <w:color w:val="444444"/>
          <w:sz w:val="18"/>
          <w:szCs w:val="18"/>
        </w:rPr>
        <w:t xml:space="preserve">2.  </w:t>
      </w:r>
      <w:hyperlink r:id="rId10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Truman Doctrine and Marshall Plan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(4)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color w:val="444444"/>
          <w:sz w:val="18"/>
          <w:szCs w:val="18"/>
        </w:rPr>
      </w:pPr>
      <w:r w:rsidRPr="00DB5707">
        <w:rPr>
          <w:rFonts w:ascii="Arial" w:hAnsi="Arial" w:cs="Arial"/>
          <w:color w:val="444444"/>
          <w:sz w:val="18"/>
          <w:szCs w:val="18"/>
        </w:rPr>
        <w:t xml:space="preserve">3  </w:t>
      </w:r>
      <w:hyperlink r:id="rId11" w:history="1">
        <w:r w:rsidRPr="00DB5707">
          <w:rPr>
            <w:rStyle w:val="Hyperlink"/>
            <w:rFonts w:ascii="Arial" w:hAnsi="Arial" w:cs="Arial"/>
            <w:color w:val="14659E"/>
            <w:sz w:val="18"/>
            <w:szCs w:val="18"/>
          </w:rPr>
          <w:t>Berlin Airlift and Formation of NATO</w:t>
        </w:r>
      </w:hyperlink>
      <w:r w:rsidRPr="00DB5707">
        <w:rPr>
          <w:rFonts w:ascii="Arial" w:hAnsi="Arial" w:cs="Arial"/>
          <w:color w:val="444444"/>
          <w:sz w:val="18"/>
          <w:szCs w:val="18"/>
        </w:rPr>
        <w:t xml:space="preserve"> (5)</w:t>
      </w:r>
    </w:p>
    <w:p w:rsidR="00C3586A" w:rsidRPr="00DB5707" w:rsidRDefault="00C3586A" w:rsidP="00C3586A">
      <w:pPr>
        <w:tabs>
          <w:tab w:val="left" w:pos="990"/>
        </w:tabs>
        <w:contextualSpacing/>
        <w:rPr>
          <w:rFonts w:ascii="Arial" w:hAnsi="Arial" w:cs="Arial"/>
          <w:sz w:val="18"/>
          <w:szCs w:val="18"/>
        </w:rPr>
      </w:pPr>
      <w:r w:rsidRPr="00DB5707">
        <w:rPr>
          <w:rFonts w:ascii="Arial" w:hAnsi="Arial" w:cs="Arial"/>
          <w:sz w:val="18"/>
          <w:szCs w:val="18"/>
        </w:rPr>
        <w:t>-Overvie</w:t>
      </w:r>
      <w:r>
        <w:rPr>
          <w:rFonts w:ascii="Arial" w:hAnsi="Arial" w:cs="Arial"/>
          <w:sz w:val="18"/>
          <w:szCs w:val="18"/>
        </w:rPr>
        <w:t xml:space="preserve">w of the Cold War </w:t>
      </w:r>
      <w:proofErr w:type="spellStart"/>
      <w:r>
        <w:rPr>
          <w:rFonts w:ascii="Arial" w:hAnsi="Arial" w:cs="Arial"/>
          <w:sz w:val="18"/>
          <w:szCs w:val="18"/>
        </w:rPr>
        <w:t>Powerpoint</w:t>
      </w:r>
      <w:proofErr w:type="spellEnd"/>
      <w:r>
        <w:rPr>
          <w:rFonts w:ascii="Arial" w:hAnsi="Arial" w:cs="Arial"/>
          <w:sz w:val="18"/>
          <w:szCs w:val="18"/>
        </w:rPr>
        <w:t xml:space="preserve"> (10</w:t>
      </w:r>
      <w:r w:rsidRPr="00DB5707">
        <w:rPr>
          <w:rFonts w:ascii="Arial" w:hAnsi="Arial" w:cs="Arial"/>
          <w:sz w:val="18"/>
          <w:szCs w:val="18"/>
        </w:rPr>
        <w:t>)</w:t>
      </w:r>
    </w:p>
    <w:p w:rsidR="00C3586A" w:rsidRDefault="00C3586A" w:rsidP="00C3586A">
      <w:pPr>
        <w:tabs>
          <w:tab w:val="left" w:pos="990"/>
        </w:tabs>
        <w:contextualSpacing/>
        <w:rPr>
          <w:rFonts w:ascii="Arial" w:hAnsi="Arial" w:cs="Arial"/>
          <w:sz w:val="18"/>
          <w:szCs w:val="18"/>
        </w:rPr>
      </w:pPr>
    </w:p>
    <w:p w:rsidR="00C3586A" w:rsidRPr="000D2C47" w:rsidRDefault="00C3586A" w:rsidP="00C3586A">
      <w:pPr>
        <w:tabs>
          <w:tab w:val="left" w:pos="99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C3586A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0D2C47">
        <w:rPr>
          <w:rFonts w:ascii="Arial" w:hAnsi="Arial" w:cs="Arial"/>
          <w:sz w:val="18"/>
          <w:szCs w:val="18"/>
        </w:rPr>
        <w:t xml:space="preserve">-Class Read:  Dr. </w:t>
      </w:r>
      <w:r w:rsidRPr="000D2C47">
        <w:rPr>
          <w:rStyle w:val="body1"/>
        </w:rPr>
        <w:t xml:space="preserve"> Seuss “Butter Battle” (20)</w:t>
      </w:r>
    </w:p>
    <w:p w:rsidR="00C3586A" w:rsidRPr="000D2C47" w:rsidRDefault="00C3586A" w:rsidP="00C3586A">
      <w:pPr>
        <w:tabs>
          <w:tab w:val="left" w:pos="990"/>
        </w:tabs>
        <w:contextualSpacing/>
        <w:rPr>
          <w:rStyle w:val="body1"/>
        </w:rPr>
      </w:pPr>
      <w:r>
        <w:rPr>
          <w:rStyle w:val="body1"/>
        </w:rPr>
        <w:t>-Type I - E</w:t>
      </w:r>
      <w:r w:rsidRPr="000D2C47">
        <w:rPr>
          <w:rStyle w:val="body1"/>
        </w:rPr>
        <w:t xml:space="preserve">xplain the significance relationship between the </w:t>
      </w:r>
      <w:proofErr w:type="spellStart"/>
      <w:r w:rsidRPr="000D2C47">
        <w:rPr>
          <w:rStyle w:val="body1"/>
        </w:rPr>
        <w:t>Yooks</w:t>
      </w:r>
      <w:proofErr w:type="spellEnd"/>
      <w:r w:rsidRPr="000D2C47">
        <w:rPr>
          <w:rStyle w:val="body1"/>
        </w:rPr>
        <w:t xml:space="preserve"> and the </w:t>
      </w:r>
      <w:proofErr w:type="spellStart"/>
      <w:r w:rsidRPr="000D2C47">
        <w:rPr>
          <w:rStyle w:val="body1"/>
        </w:rPr>
        <w:t>Zooks</w:t>
      </w:r>
      <w:proofErr w:type="spellEnd"/>
      <w:r w:rsidRPr="000D2C47">
        <w:rPr>
          <w:rStyle w:val="body1"/>
        </w:rPr>
        <w:t xml:space="preserve"> in relationship to the Cold War (10)</w:t>
      </w:r>
    </w:p>
    <w:p w:rsidR="00C3586A" w:rsidRPr="000D2C47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0D2C47">
        <w:rPr>
          <w:rStyle w:val="body1"/>
        </w:rPr>
        <w:t>-Class Discussion (5)</w:t>
      </w:r>
      <w:r w:rsidRPr="000D2C47">
        <w:rPr>
          <w:rFonts w:ascii="Arial" w:hAnsi="Arial" w:cs="Arial"/>
          <w:sz w:val="18"/>
          <w:szCs w:val="18"/>
        </w:rPr>
        <w:br/>
      </w:r>
      <w:r w:rsidRPr="000D2C47">
        <w:rPr>
          <w:rStyle w:val="body1"/>
        </w:rPr>
        <w:t>-intro to group project (10)</w:t>
      </w:r>
    </w:p>
    <w:p w:rsidR="00C3586A" w:rsidRDefault="00C3586A" w:rsidP="00C3586A">
      <w:pPr>
        <w:tabs>
          <w:tab w:val="left" w:pos="990"/>
        </w:tabs>
        <w:contextualSpacing/>
        <w:rPr>
          <w:rFonts w:ascii="Arial" w:hAnsi="Arial" w:cs="Arial"/>
          <w:sz w:val="18"/>
          <w:szCs w:val="18"/>
        </w:rPr>
      </w:pPr>
      <w:r w:rsidRPr="000D2C47">
        <w:rPr>
          <w:rStyle w:val="body1"/>
        </w:rPr>
        <w:t>-Divide Class into groups (5)</w:t>
      </w:r>
      <w:r w:rsidRPr="00204301">
        <w:rPr>
          <w:rStyle w:val="body1"/>
          <w:b/>
        </w:rPr>
        <w:t xml:space="preserve"> </w:t>
      </w:r>
      <w:r w:rsidRPr="000D2C47">
        <w:rPr>
          <w:rFonts w:ascii="Arial" w:hAnsi="Arial" w:cs="Arial"/>
          <w:sz w:val="18"/>
          <w:szCs w:val="18"/>
        </w:rPr>
        <w:br/>
      </w:r>
      <w:r w:rsidRPr="000D2C47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Thursday   </w:t>
      </w:r>
    </w:p>
    <w:p w:rsidR="00C3586A" w:rsidRDefault="00C3586A" w:rsidP="00C3586A">
      <w:pPr>
        <w:tabs>
          <w:tab w:val="left" w:pos="990"/>
        </w:tabs>
        <w:contextualSpacing/>
        <w:rPr>
          <w:rFonts w:ascii="Arial" w:hAnsi="Arial" w:cs="Arial"/>
          <w:b/>
          <w:sz w:val="18"/>
          <w:szCs w:val="18"/>
        </w:rPr>
      </w:pPr>
      <w:r w:rsidRPr="00204301">
        <w:rPr>
          <w:rFonts w:ascii="Arial" w:hAnsi="Arial" w:cs="Arial"/>
          <w:b/>
          <w:sz w:val="18"/>
          <w:szCs w:val="18"/>
        </w:rPr>
        <w:t>-No School – Staff PD Day</w:t>
      </w:r>
    </w:p>
    <w:p w:rsidR="00C3586A" w:rsidRPr="00204301" w:rsidRDefault="00C3586A" w:rsidP="00C3586A">
      <w:pPr>
        <w:tabs>
          <w:tab w:val="left" w:pos="990"/>
        </w:tabs>
        <w:contextualSpacing/>
        <w:rPr>
          <w:rFonts w:ascii="Arial" w:hAnsi="Arial" w:cs="Arial"/>
          <w:b/>
          <w:sz w:val="18"/>
          <w:szCs w:val="18"/>
        </w:rPr>
      </w:pPr>
    </w:p>
    <w:p w:rsidR="00C3586A" w:rsidRPr="000D2C47" w:rsidRDefault="00C3586A" w:rsidP="00C3586A">
      <w:pPr>
        <w:tabs>
          <w:tab w:val="left" w:pos="990"/>
        </w:tabs>
        <w:contextualSpacing/>
        <w:rPr>
          <w:rStyle w:val="body1"/>
        </w:rPr>
      </w:pPr>
      <w:r w:rsidRPr="00204301">
        <w:rPr>
          <w:rFonts w:ascii="Arial" w:hAnsi="Arial" w:cs="Arial"/>
          <w:sz w:val="18"/>
          <w:szCs w:val="18"/>
        </w:rPr>
        <w:t>Friday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F5520">
        <w:rPr>
          <w:rFonts w:ascii="Arial" w:hAnsi="Arial" w:cs="Arial"/>
          <w:b/>
          <w:sz w:val="18"/>
          <w:szCs w:val="18"/>
        </w:rPr>
        <w:t>**PC LAB**  3</w:t>
      </w:r>
      <w:r w:rsidRPr="00CF5520">
        <w:rPr>
          <w:rFonts w:ascii="Arial" w:hAnsi="Arial" w:cs="Arial"/>
          <w:b/>
          <w:sz w:val="18"/>
          <w:szCs w:val="18"/>
          <w:vertAlign w:val="superscript"/>
        </w:rPr>
        <w:t>rd</w:t>
      </w:r>
      <w:r w:rsidRPr="00CF5520">
        <w:rPr>
          <w:rFonts w:ascii="Arial" w:hAnsi="Arial" w:cs="Arial"/>
          <w:b/>
          <w:sz w:val="18"/>
          <w:szCs w:val="18"/>
        </w:rPr>
        <w:t>, 4</w:t>
      </w:r>
      <w:r w:rsidRPr="00CF5520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CF5520">
        <w:rPr>
          <w:rFonts w:ascii="Arial" w:hAnsi="Arial" w:cs="Arial"/>
          <w:b/>
          <w:sz w:val="18"/>
          <w:szCs w:val="18"/>
        </w:rPr>
        <w:t>, 5</w:t>
      </w:r>
      <w:r w:rsidRPr="00CF5520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CF5520">
        <w:rPr>
          <w:rFonts w:ascii="Arial" w:hAnsi="Arial" w:cs="Arial"/>
          <w:b/>
          <w:sz w:val="18"/>
          <w:szCs w:val="18"/>
        </w:rPr>
        <w:t xml:space="preserve"> = </w:t>
      </w:r>
      <w:bookmarkStart w:id="0" w:name="_GoBack"/>
      <w:bookmarkEnd w:id="0"/>
      <w:r w:rsidRPr="000D2C47">
        <w:rPr>
          <w:rFonts w:ascii="Arial" w:hAnsi="Arial" w:cs="Arial"/>
          <w:sz w:val="18"/>
          <w:szCs w:val="18"/>
        </w:rPr>
        <w:br/>
      </w:r>
      <w:r w:rsidRPr="000D2C47">
        <w:rPr>
          <w:rStyle w:val="body1"/>
        </w:rPr>
        <w:t>-CW: Group project: Cold War</w:t>
      </w:r>
      <w:r>
        <w:rPr>
          <w:rStyle w:val="body1"/>
        </w:rPr>
        <w:t xml:space="preserve"> </w:t>
      </w:r>
    </w:p>
    <w:p w:rsidR="00F34701" w:rsidRDefault="00C3586A" w:rsidP="00C3586A">
      <w:r w:rsidRPr="000D2C47">
        <w:rPr>
          <w:rStyle w:val="body1"/>
        </w:rPr>
        <w:t xml:space="preserve">-E.C.:  What was </w:t>
      </w:r>
      <w:proofErr w:type="spellStart"/>
      <w:r w:rsidRPr="000D2C47">
        <w:rPr>
          <w:rStyle w:val="body1"/>
        </w:rPr>
        <w:t>Laika</w:t>
      </w:r>
      <w:proofErr w:type="spellEnd"/>
      <w:r w:rsidRPr="000D2C47">
        <w:rPr>
          <w:rStyle w:val="body1"/>
        </w:rPr>
        <w:t xml:space="preserve">?  Explain the significance of </w:t>
      </w:r>
      <w:proofErr w:type="spellStart"/>
      <w:r w:rsidRPr="000D2C47">
        <w:rPr>
          <w:rStyle w:val="body1"/>
        </w:rPr>
        <w:t>Laika</w:t>
      </w:r>
      <w:proofErr w:type="spellEnd"/>
      <w:r w:rsidRPr="000D2C47">
        <w:rPr>
          <w:rStyle w:val="body1"/>
        </w:rPr>
        <w:t xml:space="preserve"> to Sputnik II </w:t>
      </w:r>
      <w:r w:rsidRPr="000D2C47">
        <w:rPr>
          <w:rFonts w:ascii="Arial" w:hAnsi="Arial" w:cs="Arial"/>
          <w:sz w:val="18"/>
          <w:szCs w:val="18"/>
        </w:rPr>
        <w:br/>
      </w:r>
      <w:r w:rsidRPr="000D2C47">
        <w:rPr>
          <w:rStyle w:val="body1"/>
        </w:rPr>
        <w:t>-Research topic (50)</w:t>
      </w:r>
      <w:r w:rsidRPr="000D2C47">
        <w:rPr>
          <w:rFonts w:ascii="Arial" w:hAnsi="Arial" w:cs="Arial"/>
          <w:sz w:val="18"/>
          <w:szCs w:val="18"/>
        </w:rPr>
        <w:br/>
      </w:r>
      <w:r w:rsidRPr="000D2C47">
        <w:rPr>
          <w:rStyle w:val="body1"/>
        </w:rPr>
        <w:t>-Put on poster and prepare for presentation</w:t>
      </w:r>
      <w:r w:rsidRPr="000D2C47">
        <w:rPr>
          <w:rFonts w:ascii="Arial" w:hAnsi="Arial" w:cs="Arial"/>
          <w:sz w:val="18"/>
          <w:szCs w:val="18"/>
        </w:rPr>
        <w:br/>
      </w:r>
    </w:p>
    <w:sectPr w:rsidR="00F3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A"/>
    <w:rsid w:val="00A044DB"/>
    <w:rsid w:val="00C3586A"/>
    <w:rsid w:val="00F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299A7-414D-41E0-930A-971BDFBD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C3586A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C358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er.discoveryeducation.com/player.cfm?guidAssetId=1f0c90b9-57c8-4fcb-a959-6d6eff4f88ac&amp;productcode=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layer.discoveryeducation.com/player.cfm?guidAssetId=e4496a28-c5a6-4fc4-8a55-f335cb3e49ed&amp;productcode=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yer.discoveryeducation.com/player.cfm?guidAssetId=4c159ff5-15f6-4708-ae4d-da4d9afe9ac2&amp;productcode=US" TargetMode="External"/><Relationship Id="rId11" Type="http://schemas.openxmlformats.org/officeDocument/2006/relationships/hyperlink" Target="http://player.discoveryeducation.com/player.cfm?guidAssetId=e8fdbda3-026d-490d-bb6a-f915d065f553&amp;productcode=US" TargetMode="External"/><Relationship Id="rId5" Type="http://schemas.openxmlformats.org/officeDocument/2006/relationships/hyperlink" Target="http://player.discoveryeducation.com/player.cfm?guidAssetId=da32c194-fdc1-4b84-8f63-82e758be3459&amp;productcode=US" TargetMode="External"/><Relationship Id="rId10" Type="http://schemas.openxmlformats.org/officeDocument/2006/relationships/hyperlink" Target="http://player.discoveryeducation.com/player.cfm?guidAssetId=232f0796-c0c8-4d41-89f4-06de6477c618&amp;productcode=US" TargetMode="External"/><Relationship Id="rId4" Type="http://schemas.openxmlformats.org/officeDocument/2006/relationships/hyperlink" Target="http://player.discoveryeducation.com/player.cfm?guidAssetId=d2aae604-5eef-4c42-9204-6de91dd7d723&amp;productcode=HUB" TargetMode="External"/><Relationship Id="rId9" Type="http://schemas.openxmlformats.org/officeDocument/2006/relationships/hyperlink" Target="http://player.discoveryeducation.com/player.cfm?guidAssetId=abaeca30-fe7f-4e33-b12f-a7af60d9f3bb&amp;productcode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2018-02-20T13:57:00Z</cp:lastPrinted>
  <dcterms:created xsi:type="dcterms:W3CDTF">2018-02-20T13:57:00Z</dcterms:created>
  <dcterms:modified xsi:type="dcterms:W3CDTF">2018-02-20T13:58:00Z</dcterms:modified>
</cp:coreProperties>
</file>